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D1" w:rsidRDefault="00A438D1" w:rsidP="00A438D1">
      <w:pPr>
        <w:jc w:val="center"/>
        <w:rPr>
          <w:rFonts w:ascii="仿宋" w:eastAsia="仿宋" w:hAnsi="仿宋" w:cs="方正小标宋简体"/>
          <w:sz w:val="36"/>
          <w:szCs w:val="36"/>
        </w:rPr>
      </w:pPr>
    </w:p>
    <w:p w:rsidR="00A438D1" w:rsidRPr="00067434" w:rsidRDefault="00A438D1" w:rsidP="00A438D1">
      <w:pPr>
        <w:jc w:val="center"/>
        <w:rPr>
          <w:rFonts w:ascii="仿宋" w:eastAsia="仿宋" w:hAnsi="仿宋" w:cs="Times New Roman"/>
          <w:sz w:val="36"/>
          <w:szCs w:val="36"/>
        </w:rPr>
      </w:pPr>
      <w:r w:rsidRPr="00067434">
        <w:rPr>
          <w:rFonts w:ascii="仿宋" w:eastAsia="仿宋" w:hAnsi="仿宋" w:cs="方正小标宋简体" w:hint="eastAsia"/>
          <w:sz w:val="36"/>
          <w:szCs w:val="36"/>
        </w:rPr>
        <w:t>2020年度办案业务专项经费项目自评表</w:t>
      </w:r>
    </w:p>
    <w:p w:rsidR="00A438D1" w:rsidRPr="00067434" w:rsidRDefault="00A438D1" w:rsidP="00A438D1">
      <w:pPr>
        <w:widowControl/>
        <w:jc w:val="left"/>
        <w:rPr>
          <w:rFonts w:ascii="仿宋" w:eastAsia="仿宋" w:hAnsi="仿宋" w:cs="Times New Roman"/>
        </w:rPr>
      </w:pPr>
    </w:p>
    <w:p w:rsidR="00A438D1" w:rsidRPr="00067434" w:rsidRDefault="00A438D1" w:rsidP="00A438D1">
      <w:pPr>
        <w:widowControl/>
        <w:jc w:val="left"/>
        <w:rPr>
          <w:rFonts w:ascii="仿宋" w:eastAsia="仿宋" w:hAnsi="仿宋" w:cs="Times New Roman"/>
          <w:kern w:val="0"/>
          <w:sz w:val="48"/>
          <w:szCs w:val="48"/>
        </w:rPr>
      </w:pPr>
      <w:r w:rsidRPr="00067434">
        <w:rPr>
          <w:rFonts w:ascii="仿宋" w:eastAsia="仿宋" w:hAnsi="仿宋" w:cs="楷体_GB2312" w:hint="eastAsia"/>
          <w:kern w:val="0"/>
          <w:sz w:val="28"/>
          <w:szCs w:val="28"/>
        </w:rPr>
        <w:t>单位名称：</w:t>
      </w:r>
      <w:r w:rsidRPr="00067434">
        <w:rPr>
          <w:rFonts w:ascii="仿宋" w:eastAsia="仿宋" w:hAnsi="仿宋" w:cs="楷体_GB2312"/>
          <w:kern w:val="0"/>
          <w:sz w:val="28"/>
          <w:szCs w:val="28"/>
        </w:rPr>
        <w:t xml:space="preserve">  </w:t>
      </w:r>
      <w:r w:rsidRPr="00067434">
        <w:rPr>
          <w:rFonts w:ascii="仿宋" w:eastAsia="仿宋" w:hAnsi="仿宋" w:cs="楷体_GB2312" w:hint="eastAsia"/>
          <w:kern w:val="0"/>
          <w:sz w:val="28"/>
          <w:szCs w:val="28"/>
        </w:rPr>
        <w:t>沙洋人民法院</w:t>
      </w:r>
      <w:r w:rsidRPr="00067434">
        <w:rPr>
          <w:rFonts w:ascii="仿宋" w:eastAsia="仿宋" w:hAnsi="仿宋" w:cs="楷体_GB2312"/>
          <w:kern w:val="0"/>
          <w:sz w:val="28"/>
          <w:szCs w:val="28"/>
        </w:rPr>
        <w:t xml:space="preserve">      </w:t>
      </w:r>
      <w:r w:rsidRPr="00067434">
        <w:rPr>
          <w:rFonts w:ascii="仿宋" w:eastAsia="仿宋" w:hAnsi="仿宋" w:cs="楷体_GB2312" w:hint="eastAsia"/>
          <w:kern w:val="0"/>
          <w:sz w:val="28"/>
          <w:szCs w:val="28"/>
        </w:rPr>
        <w:t xml:space="preserve">   填报日期：2021年2月25日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203"/>
        <w:gridCol w:w="1238"/>
        <w:gridCol w:w="923"/>
        <w:gridCol w:w="532"/>
        <w:gridCol w:w="1328"/>
        <w:gridCol w:w="660"/>
        <w:gridCol w:w="659"/>
        <w:gridCol w:w="877"/>
      </w:tblGrid>
      <w:tr w:rsidR="00A438D1" w:rsidRPr="00067434" w:rsidTr="0084435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 xml:space="preserve">沙洋人民法院办案业务专项经费　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A438D1" w:rsidRPr="00067434" w:rsidRDefault="00377E12" w:rsidP="0084435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湖北省高级人民法院</w:t>
            </w:r>
          </w:p>
        </w:tc>
        <w:tc>
          <w:tcPr>
            <w:tcW w:w="2520" w:type="dxa"/>
            <w:gridSpan w:val="3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A438D1" w:rsidRPr="00067434" w:rsidRDefault="00377E12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沙洋人民法院</w:t>
            </w:r>
            <w:r w:rsidR="00A438D1" w:rsidRPr="00067434">
              <w:rPr>
                <w:rFonts w:ascii="仿宋" w:eastAsia="仿宋" w:hAnsi="仿宋" w:cs="仿宋_GB2312" w:hint="eastAsia"/>
                <w:kern w:val="0"/>
              </w:rPr>
              <w:t xml:space="preserve">　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/>
                <w:kern w:val="0"/>
              </w:rPr>
              <w:t>1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、部门预算项目</w:t>
            </w:r>
            <w:r w:rsidRPr="00067434">
              <w:rPr>
                <w:rFonts w:ascii="仿宋" w:eastAsia="仿宋" w:hAnsi="仿宋" w:cs="仿宋_GB2312"/>
                <w:kern w:val="0"/>
              </w:rPr>
              <w:t xml:space="preserve">   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sym w:font="Wingdings 2" w:char="F052"/>
            </w:r>
            <w:r w:rsidRPr="00067434">
              <w:rPr>
                <w:rFonts w:ascii="仿宋" w:eastAsia="仿宋" w:hAnsi="仿宋" w:cs="仿宋_GB2312"/>
                <w:kern w:val="0"/>
              </w:rPr>
              <w:t xml:space="preserve">   2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、省直专项</w:t>
            </w:r>
            <w:r w:rsidRPr="00067434">
              <w:rPr>
                <w:rFonts w:ascii="仿宋" w:eastAsia="仿宋" w:hAnsi="仿宋" w:cs="仿宋_GB2312"/>
                <w:kern w:val="0"/>
              </w:rPr>
              <w:t xml:space="preserve">   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□</w:t>
            </w:r>
            <w:r w:rsidRPr="00067434">
              <w:rPr>
                <w:rFonts w:ascii="仿宋" w:eastAsia="仿宋" w:hAnsi="仿宋" w:cs="仿宋_GB2312"/>
                <w:kern w:val="0"/>
              </w:rPr>
              <w:t xml:space="preserve">  3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、省对下转移支付项目</w:t>
            </w:r>
            <w:r w:rsidRPr="00067434">
              <w:rPr>
                <w:rFonts w:ascii="仿宋" w:eastAsia="仿宋" w:hAnsi="仿宋" w:cs="仿宋_GB2312"/>
                <w:kern w:val="0"/>
              </w:rPr>
              <w:t xml:space="preserve"> 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□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left"/>
              <w:rPr>
                <w:rFonts w:ascii="仿宋" w:eastAsia="仿宋" w:hAnsi="仿宋" w:cs="仿宋_GB2312"/>
                <w:kern w:val="0"/>
              </w:rPr>
            </w:pPr>
            <w:r w:rsidRPr="00067434">
              <w:rPr>
                <w:rFonts w:ascii="仿宋" w:eastAsia="仿宋" w:hAnsi="仿宋" w:cs="仿宋_GB2312"/>
                <w:kern w:val="0"/>
              </w:rPr>
              <w:t>1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、持续性项目</w:t>
            </w:r>
            <w:r w:rsidRPr="00067434">
              <w:rPr>
                <w:rFonts w:ascii="仿宋" w:eastAsia="仿宋" w:hAnsi="仿宋" w:cs="仿宋_GB2312"/>
                <w:kern w:val="0"/>
              </w:rPr>
              <w:t xml:space="preserve">     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sym w:font="Wingdings 2" w:char="F052"/>
            </w:r>
            <w:r w:rsidRPr="00067434">
              <w:rPr>
                <w:rFonts w:ascii="仿宋" w:eastAsia="仿宋" w:hAnsi="仿宋" w:cs="仿宋_GB2312"/>
                <w:kern w:val="0"/>
              </w:rPr>
              <w:t xml:space="preserve">   2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、新增性项目</w:t>
            </w:r>
            <w:r w:rsidRPr="00067434">
              <w:rPr>
                <w:rFonts w:ascii="仿宋" w:eastAsia="仿宋" w:hAnsi="仿宋" w:cs="仿宋_GB2312"/>
                <w:kern w:val="0"/>
              </w:rPr>
              <w:t xml:space="preserve"> 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□</w:t>
            </w:r>
            <w:r w:rsidRPr="00067434">
              <w:rPr>
                <w:rFonts w:ascii="仿宋" w:eastAsia="仿宋" w:hAnsi="仿宋" w:cs="仿宋_GB2312"/>
                <w:kern w:val="0"/>
              </w:rPr>
              <w:t xml:space="preserve"> 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/>
                <w:kern w:val="0"/>
              </w:rPr>
              <w:t>1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、常年性项目</w:t>
            </w:r>
            <w:r w:rsidRPr="00067434">
              <w:rPr>
                <w:rFonts w:ascii="仿宋" w:eastAsia="仿宋" w:hAnsi="仿宋" w:cs="仿宋_GB2312"/>
                <w:kern w:val="0"/>
              </w:rPr>
              <w:t xml:space="preserve">     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sym w:font="Wingdings 2" w:char="F052"/>
            </w:r>
            <w:r w:rsidRPr="00067434">
              <w:rPr>
                <w:rFonts w:ascii="仿宋" w:eastAsia="仿宋" w:hAnsi="仿宋" w:cs="仿宋_GB2312"/>
                <w:kern w:val="0"/>
              </w:rPr>
              <w:t xml:space="preserve">   2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、延续性项目</w:t>
            </w:r>
            <w:r w:rsidRPr="00067434">
              <w:rPr>
                <w:rFonts w:ascii="仿宋" w:eastAsia="仿宋" w:hAnsi="仿宋" w:cs="仿宋_GB2312"/>
                <w:kern w:val="0"/>
              </w:rPr>
              <w:t xml:space="preserve"> 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□</w:t>
            </w:r>
            <w:r w:rsidRPr="00067434">
              <w:rPr>
                <w:rFonts w:ascii="仿宋" w:eastAsia="仿宋" w:hAnsi="仿宋" w:cs="仿宋_GB2312"/>
                <w:kern w:val="0"/>
              </w:rPr>
              <w:t xml:space="preserve">      3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、一次性项目</w:t>
            </w:r>
            <w:r w:rsidRPr="00067434">
              <w:rPr>
                <w:rFonts w:ascii="仿宋" w:eastAsia="仿宋" w:hAnsi="仿宋" w:cs="仿宋_GB2312"/>
                <w:kern w:val="0"/>
              </w:rPr>
              <w:t xml:space="preserve"> 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□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预算执行情况（万元）</w:t>
            </w:r>
          </w:p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（</w:t>
            </w:r>
            <w:r w:rsidRPr="00067434">
              <w:rPr>
                <w:rFonts w:ascii="仿宋" w:eastAsia="仿宋" w:hAnsi="仿宋" w:cs="仿宋_GB2312"/>
                <w:kern w:val="0"/>
              </w:rPr>
              <w:t>20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分）</w:t>
            </w:r>
          </w:p>
        </w:tc>
        <w:tc>
          <w:tcPr>
            <w:tcW w:w="1203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3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预算数（</w:t>
            </w:r>
            <w:r w:rsidRPr="00067434">
              <w:rPr>
                <w:rFonts w:ascii="仿宋" w:eastAsia="仿宋" w:hAnsi="仿宋" w:cs="仿宋_GB2312"/>
                <w:kern w:val="0"/>
              </w:rPr>
              <w:t>A）</w:t>
            </w:r>
          </w:p>
        </w:tc>
        <w:tc>
          <w:tcPr>
            <w:tcW w:w="1455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执行数</w:t>
            </w:r>
            <w:r w:rsidRPr="00067434">
              <w:rPr>
                <w:rFonts w:ascii="仿宋" w:eastAsia="仿宋" w:hAnsi="仿宋" w:cs="仿宋_GB2312"/>
                <w:kern w:val="0"/>
              </w:rPr>
              <w:t>（B）</w:t>
            </w:r>
          </w:p>
        </w:tc>
        <w:tc>
          <w:tcPr>
            <w:tcW w:w="132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执行率</w:t>
            </w:r>
            <w:r w:rsidRPr="00067434">
              <w:rPr>
                <w:rFonts w:ascii="仿宋" w:eastAsia="仿宋" w:hAnsi="仿宋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得分</w:t>
            </w:r>
          </w:p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（</w:t>
            </w:r>
            <w:r w:rsidRPr="00067434">
              <w:rPr>
                <w:rFonts w:ascii="仿宋" w:eastAsia="仿宋" w:hAnsi="仿宋" w:cs="仿宋_GB2312"/>
                <w:kern w:val="0"/>
              </w:rPr>
              <w:t>20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分</w:t>
            </w:r>
            <w:r w:rsidRPr="00067434">
              <w:rPr>
                <w:rFonts w:ascii="仿宋" w:eastAsia="仿宋" w:hAnsi="仿宋" w:cs="仿宋_GB2312"/>
                <w:kern w:val="0"/>
              </w:rPr>
              <w:t>*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执行率）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年度财政资金总额</w:t>
            </w:r>
          </w:p>
        </w:tc>
        <w:tc>
          <w:tcPr>
            <w:tcW w:w="123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52.96</w:t>
            </w:r>
          </w:p>
        </w:tc>
        <w:tc>
          <w:tcPr>
            <w:tcW w:w="1455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52.45</w:t>
            </w:r>
          </w:p>
        </w:tc>
        <w:tc>
          <w:tcPr>
            <w:tcW w:w="132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99%</w:t>
            </w:r>
          </w:p>
        </w:tc>
        <w:tc>
          <w:tcPr>
            <w:tcW w:w="2196" w:type="dxa"/>
            <w:gridSpan w:val="3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19.8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年度绩效目标</w:t>
            </w:r>
            <w:r w:rsidRPr="00067434">
              <w:rPr>
                <w:rFonts w:ascii="仿宋" w:eastAsia="仿宋" w:hAnsi="仿宋" w:cs="仿宋_GB2312"/>
                <w:kern w:val="0"/>
              </w:rPr>
              <w:t>1</w:t>
            </w:r>
          </w:p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（</w:t>
            </w:r>
            <w:r w:rsidRPr="00067434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80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A438D1" w:rsidRPr="00067434" w:rsidRDefault="00A438D1" w:rsidP="0084435E">
            <w:pPr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一级指标</w:t>
            </w:r>
          </w:p>
        </w:tc>
        <w:tc>
          <w:tcPr>
            <w:tcW w:w="1203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二级指标</w:t>
            </w:r>
          </w:p>
        </w:tc>
        <w:tc>
          <w:tcPr>
            <w:tcW w:w="2693" w:type="dxa"/>
            <w:gridSpan w:val="3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三级指标</w:t>
            </w:r>
          </w:p>
        </w:tc>
        <w:tc>
          <w:tcPr>
            <w:tcW w:w="132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年初目标值（</w:t>
            </w:r>
            <w:r w:rsidRPr="00067434">
              <w:rPr>
                <w:rFonts w:ascii="仿宋" w:eastAsia="仿宋" w:hAnsi="仿宋" w:cs="仿宋_GB2312"/>
                <w:kern w:val="0"/>
              </w:rPr>
              <w:t>A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实际完成值（</w:t>
            </w:r>
            <w:r w:rsidRPr="00067434">
              <w:rPr>
                <w:rFonts w:ascii="仿宋" w:eastAsia="仿宋" w:hAnsi="仿宋" w:cs="仿宋_GB2312"/>
                <w:kern w:val="0"/>
              </w:rPr>
              <w:t>B</w:t>
            </w:r>
            <w:r w:rsidRPr="00067434">
              <w:rPr>
                <w:rFonts w:ascii="仿宋" w:eastAsia="仿宋" w:hAnsi="仿宋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得分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A438D1" w:rsidRPr="00067434" w:rsidRDefault="00A438D1" w:rsidP="0084435E">
            <w:pPr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A438D1" w:rsidRPr="00067434" w:rsidRDefault="00A438D1" w:rsidP="0084435E">
            <w:pPr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产出指标（30分）</w:t>
            </w:r>
          </w:p>
        </w:tc>
        <w:tc>
          <w:tcPr>
            <w:tcW w:w="1203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数量指标</w:t>
            </w:r>
          </w:p>
        </w:tc>
        <w:tc>
          <w:tcPr>
            <w:tcW w:w="2693" w:type="dxa"/>
            <w:gridSpan w:val="3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案件审结率</w:t>
            </w:r>
          </w:p>
        </w:tc>
        <w:tc>
          <w:tcPr>
            <w:tcW w:w="132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96%</w:t>
            </w:r>
          </w:p>
        </w:tc>
        <w:tc>
          <w:tcPr>
            <w:tcW w:w="1319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98%</w:t>
            </w:r>
          </w:p>
        </w:tc>
        <w:tc>
          <w:tcPr>
            <w:tcW w:w="877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8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A438D1" w:rsidRPr="00067434" w:rsidRDefault="00A438D1" w:rsidP="0084435E">
            <w:pPr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质量指标</w:t>
            </w:r>
          </w:p>
        </w:tc>
        <w:tc>
          <w:tcPr>
            <w:tcW w:w="2693" w:type="dxa"/>
            <w:gridSpan w:val="3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法官公正执法</w:t>
            </w:r>
          </w:p>
        </w:tc>
        <w:tc>
          <w:tcPr>
            <w:tcW w:w="132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8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A438D1" w:rsidRPr="00067434" w:rsidRDefault="00A438D1" w:rsidP="0084435E">
            <w:pPr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质量指标</w:t>
            </w:r>
          </w:p>
        </w:tc>
        <w:tc>
          <w:tcPr>
            <w:tcW w:w="2693" w:type="dxa"/>
            <w:gridSpan w:val="3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法定期限内立案率</w:t>
            </w:r>
          </w:p>
        </w:tc>
        <w:tc>
          <w:tcPr>
            <w:tcW w:w="132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8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A438D1" w:rsidRPr="00067434" w:rsidRDefault="00A438D1" w:rsidP="0084435E">
            <w:pPr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质量指标</w:t>
            </w:r>
          </w:p>
        </w:tc>
        <w:tc>
          <w:tcPr>
            <w:tcW w:w="2693" w:type="dxa"/>
            <w:gridSpan w:val="3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案件发回重审率</w:t>
            </w:r>
          </w:p>
        </w:tc>
        <w:tc>
          <w:tcPr>
            <w:tcW w:w="132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1%</w:t>
            </w:r>
          </w:p>
        </w:tc>
        <w:tc>
          <w:tcPr>
            <w:tcW w:w="1319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0</w:t>
            </w:r>
          </w:p>
        </w:tc>
        <w:tc>
          <w:tcPr>
            <w:tcW w:w="877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6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A438D1" w:rsidRPr="00067434" w:rsidRDefault="00A438D1" w:rsidP="0084435E">
            <w:pPr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效益指标（30分）</w:t>
            </w:r>
          </w:p>
        </w:tc>
        <w:tc>
          <w:tcPr>
            <w:tcW w:w="1203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社会效益</w:t>
            </w:r>
          </w:p>
        </w:tc>
        <w:tc>
          <w:tcPr>
            <w:tcW w:w="2693" w:type="dxa"/>
            <w:gridSpan w:val="3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保护当事人合法权益</w:t>
            </w:r>
          </w:p>
        </w:tc>
        <w:tc>
          <w:tcPr>
            <w:tcW w:w="132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保障</w:t>
            </w:r>
          </w:p>
        </w:tc>
        <w:tc>
          <w:tcPr>
            <w:tcW w:w="1319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保障</w:t>
            </w:r>
          </w:p>
        </w:tc>
        <w:tc>
          <w:tcPr>
            <w:tcW w:w="877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7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社会效益</w:t>
            </w:r>
          </w:p>
        </w:tc>
        <w:tc>
          <w:tcPr>
            <w:tcW w:w="2693" w:type="dxa"/>
            <w:gridSpan w:val="3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促进经济发展社会和谐</w:t>
            </w:r>
          </w:p>
        </w:tc>
        <w:tc>
          <w:tcPr>
            <w:tcW w:w="132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促进</w:t>
            </w:r>
          </w:p>
        </w:tc>
        <w:tc>
          <w:tcPr>
            <w:tcW w:w="1319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促进</w:t>
            </w:r>
          </w:p>
        </w:tc>
        <w:tc>
          <w:tcPr>
            <w:tcW w:w="877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8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社会效益</w:t>
            </w:r>
          </w:p>
        </w:tc>
        <w:tc>
          <w:tcPr>
            <w:tcW w:w="2693" w:type="dxa"/>
            <w:gridSpan w:val="3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裁判文书上网率</w:t>
            </w:r>
          </w:p>
        </w:tc>
        <w:tc>
          <w:tcPr>
            <w:tcW w:w="132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6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社会效益</w:t>
            </w:r>
          </w:p>
        </w:tc>
        <w:tc>
          <w:tcPr>
            <w:tcW w:w="2693" w:type="dxa"/>
            <w:gridSpan w:val="3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促进监狱监管改造稳定</w:t>
            </w:r>
          </w:p>
        </w:tc>
        <w:tc>
          <w:tcPr>
            <w:tcW w:w="132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促进</w:t>
            </w:r>
          </w:p>
        </w:tc>
        <w:tc>
          <w:tcPr>
            <w:tcW w:w="1319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促进</w:t>
            </w:r>
          </w:p>
        </w:tc>
        <w:tc>
          <w:tcPr>
            <w:tcW w:w="877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9</w:t>
            </w:r>
          </w:p>
        </w:tc>
      </w:tr>
      <w:tr w:rsidR="00A438D1" w:rsidRPr="00067434" w:rsidTr="0084435E">
        <w:trPr>
          <w:trHeight w:val="834"/>
          <w:jc w:val="center"/>
        </w:trPr>
        <w:tc>
          <w:tcPr>
            <w:tcW w:w="828" w:type="dxa"/>
            <w:vMerge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满意度指标（20分）</w:t>
            </w:r>
          </w:p>
        </w:tc>
        <w:tc>
          <w:tcPr>
            <w:tcW w:w="1203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社会效益</w:t>
            </w:r>
          </w:p>
        </w:tc>
        <w:tc>
          <w:tcPr>
            <w:tcW w:w="2693" w:type="dxa"/>
            <w:gridSpan w:val="3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案件当事人满意度</w:t>
            </w:r>
          </w:p>
        </w:tc>
        <w:tc>
          <w:tcPr>
            <w:tcW w:w="132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90%</w:t>
            </w:r>
          </w:p>
        </w:tc>
        <w:tc>
          <w:tcPr>
            <w:tcW w:w="877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10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成本指标</w:t>
            </w:r>
          </w:p>
        </w:tc>
        <w:tc>
          <w:tcPr>
            <w:tcW w:w="2693" w:type="dxa"/>
            <w:gridSpan w:val="3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不超预算</w:t>
            </w:r>
          </w:p>
        </w:tc>
        <w:tc>
          <w:tcPr>
            <w:tcW w:w="132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不超预算</w:t>
            </w:r>
          </w:p>
        </w:tc>
        <w:tc>
          <w:tcPr>
            <w:tcW w:w="1319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不超预算</w:t>
            </w:r>
          </w:p>
        </w:tc>
        <w:tc>
          <w:tcPr>
            <w:tcW w:w="877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10</w:t>
            </w:r>
          </w:p>
        </w:tc>
      </w:tr>
      <w:tr w:rsidR="00A438D1" w:rsidRPr="00067434" w:rsidTr="0084435E">
        <w:trPr>
          <w:trHeight w:val="510"/>
          <w:jc w:val="center"/>
        </w:trPr>
        <w:tc>
          <w:tcPr>
            <w:tcW w:w="828" w:type="dxa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A438D1" w:rsidRPr="00067434" w:rsidRDefault="00A438D1" w:rsidP="0084435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Times New Roman" w:hint="eastAsia"/>
                <w:kern w:val="0"/>
              </w:rPr>
              <w:t>99.8</w:t>
            </w:r>
          </w:p>
        </w:tc>
      </w:tr>
      <w:tr w:rsidR="00A438D1" w:rsidRPr="00067434" w:rsidTr="0084435E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lastRenderedPageBreak/>
              <w:t>偏差大或</w:t>
            </w:r>
          </w:p>
          <w:p w:rsidR="00A438D1" w:rsidRPr="00067434" w:rsidRDefault="00A438D1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目标未完成</w:t>
            </w:r>
          </w:p>
          <w:p w:rsidR="00A438D1" w:rsidRPr="00067434" w:rsidRDefault="00A438D1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A438D1" w:rsidRPr="00067434" w:rsidRDefault="00A438D1" w:rsidP="0084435E">
            <w:pPr>
              <w:spacing w:line="610" w:lineRule="exact"/>
              <w:ind w:firstLine="640"/>
              <w:rPr>
                <w:rFonts w:ascii="仿宋" w:eastAsia="仿宋" w:hAnsi="仿宋" w:cs="Times New Roman"/>
                <w:sz w:val="28"/>
                <w:szCs w:val="28"/>
              </w:rPr>
            </w:pPr>
            <w:r w:rsidRPr="00067434">
              <w:rPr>
                <w:rFonts w:ascii="仿宋" w:eastAsia="仿宋" w:hAnsi="仿宋" w:cs="Times New Roman" w:hint="eastAsia"/>
                <w:sz w:val="28"/>
                <w:szCs w:val="28"/>
              </w:rPr>
              <w:t>2020年我院完成办案业务专项经费年度绩效目标，包括产出指标、效益指标和满意度指标。</w:t>
            </w:r>
          </w:p>
          <w:p w:rsidR="00A438D1" w:rsidRPr="00067434" w:rsidRDefault="00A438D1" w:rsidP="0084435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A438D1" w:rsidRPr="00067434" w:rsidTr="0084435E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A438D1" w:rsidRPr="00067434" w:rsidRDefault="00A438D1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改进措施及</w:t>
            </w:r>
          </w:p>
          <w:p w:rsidR="00A438D1" w:rsidRPr="00067434" w:rsidRDefault="00A438D1" w:rsidP="0084435E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  <w:r w:rsidRPr="00067434">
              <w:rPr>
                <w:rFonts w:ascii="仿宋" w:eastAsia="仿宋" w:hAnsi="仿宋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A438D1" w:rsidRPr="00067434" w:rsidRDefault="00A438D1" w:rsidP="0084435E">
            <w:pPr>
              <w:ind w:firstLineChars="200" w:firstLine="560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067434">
              <w:rPr>
                <w:rFonts w:ascii="仿宋" w:eastAsia="仿宋" w:hAnsi="仿宋" w:cs="黑体" w:hint="eastAsia"/>
                <w:bCs/>
                <w:sz w:val="28"/>
                <w:szCs w:val="28"/>
              </w:rPr>
              <w:t>1、完善绩效评价工作制度，将绩效评价工作纳入财务管理全过程，建立与预算编制、执行相结合的工作机制和部门协调机制。</w:t>
            </w:r>
          </w:p>
          <w:p w:rsidR="00A438D1" w:rsidRPr="00067434" w:rsidRDefault="00A438D1" w:rsidP="0084435E">
            <w:pPr>
              <w:spacing w:line="610" w:lineRule="exact"/>
              <w:ind w:firstLineChars="200" w:firstLine="560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067434">
              <w:rPr>
                <w:rFonts w:ascii="仿宋" w:eastAsia="仿宋" w:hAnsi="仿宋" w:cs="黑体" w:hint="eastAsia"/>
                <w:bCs/>
                <w:sz w:val="28"/>
                <w:szCs w:val="28"/>
              </w:rPr>
              <w:t>2、加大绩效评价工作的宣传力度，树立绩效管理理念，提高各部门对财务资金绩效评价工作的认识，各部门联动，实现工作的逐步推进。</w:t>
            </w:r>
          </w:p>
          <w:p w:rsidR="00A438D1" w:rsidRPr="00067434" w:rsidRDefault="00A438D1" w:rsidP="0084435E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A438D1" w:rsidRPr="00067434" w:rsidRDefault="00A438D1" w:rsidP="00A438D1">
      <w:pPr>
        <w:widowControl/>
        <w:rPr>
          <w:rFonts w:ascii="仿宋" w:eastAsia="仿宋" w:hAnsi="仿宋" w:cs="Times New Roman"/>
          <w:kern w:val="0"/>
        </w:rPr>
      </w:pPr>
      <w:r w:rsidRPr="00067434">
        <w:rPr>
          <w:rFonts w:ascii="仿宋" w:eastAsia="仿宋" w:hAnsi="仿宋" w:cs="仿宋_GB2312" w:hint="eastAsia"/>
          <w:kern w:val="0"/>
        </w:rPr>
        <w:t>备注：</w:t>
      </w:r>
    </w:p>
    <w:p w:rsidR="00A438D1" w:rsidRPr="00067434" w:rsidRDefault="00A438D1" w:rsidP="00A438D1">
      <w:pPr>
        <w:widowControl/>
        <w:ind w:firstLineChars="200" w:firstLine="420"/>
        <w:rPr>
          <w:rFonts w:ascii="仿宋" w:eastAsia="仿宋" w:hAnsi="仿宋" w:cs="Times New Roman"/>
          <w:kern w:val="0"/>
        </w:rPr>
      </w:pPr>
      <w:r w:rsidRPr="00067434">
        <w:rPr>
          <w:rFonts w:ascii="仿宋" w:eastAsia="仿宋" w:hAnsi="仿宋" w:cs="仿宋_GB2312"/>
          <w:kern w:val="0"/>
        </w:rPr>
        <w:t>1.</w:t>
      </w:r>
      <w:r w:rsidRPr="00067434">
        <w:rPr>
          <w:rFonts w:ascii="仿宋" w:eastAsia="仿宋" w:hAnsi="仿宋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A438D1" w:rsidRPr="00067434" w:rsidRDefault="00A438D1" w:rsidP="00A438D1">
      <w:pPr>
        <w:widowControl/>
        <w:ind w:firstLineChars="200" w:firstLine="420"/>
        <w:rPr>
          <w:rFonts w:ascii="仿宋" w:eastAsia="仿宋" w:hAnsi="仿宋" w:cs="Times New Roman"/>
          <w:kern w:val="0"/>
        </w:rPr>
      </w:pPr>
      <w:r w:rsidRPr="00067434">
        <w:rPr>
          <w:rFonts w:ascii="仿宋" w:eastAsia="仿宋" w:hAnsi="仿宋" w:cs="仿宋_GB2312"/>
          <w:kern w:val="0"/>
        </w:rPr>
        <w:t>2.</w:t>
      </w:r>
      <w:r w:rsidRPr="00067434">
        <w:rPr>
          <w:rFonts w:ascii="仿宋" w:eastAsia="仿宋" w:hAnsi="仿宋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 w:rsidRPr="00067434">
        <w:rPr>
          <w:rFonts w:ascii="仿宋" w:eastAsia="仿宋" w:hAnsi="仿宋" w:cs="仿宋_GB2312"/>
          <w:kern w:val="0"/>
        </w:rPr>
        <w:t>X,</w:t>
      </w:r>
      <w:r w:rsidRPr="00067434">
        <w:rPr>
          <w:rFonts w:ascii="仿宋" w:eastAsia="仿宋" w:hAnsi="仿宋" w:cs="仿宋_GB2312" w:hint="eastAsia"/>
          <w:kern w:val="0"/>
        </w:rPr>
        <w:t>得分</w:t>
      </w:r>
      <w:r w:rsidRPr="00067434">
        <w:rPr>
          <w:rFonts w:ascii="仿宋" w:eastAsia="仿宋" w:hAnsi="仿宋" w:cs="仿宋_GB2312"/>
          <w:kern w:val="0"/>
        </w:rPr>
        <w:t>=</w:t>
      </w:r>
      <w:r w:rsidRPr="00067434">
        <w:rPr>
          <w:rFonts w:ascii="仿宋" w:eastAsia="仿宋" w:hAnsi="仿宋" w:cs="仿宋_GB2312" w:hint="eastAsia"/>
          <w:kern w:val="0"/>
        </w:rPr>
        <w:t>权重</w:t>
      </w:r>
      <w:r w:rsidRPr="00067434">
        <w:rPr>
          <w:rFonts w:ascii="仿宋" w:eastAsia="仿宋" w:hAnsi="仿宋" w:cs="仿宋_GB2312"/>
          <w:kern w:val="0"/>
        </w:rPr>
        <w:t>*B/A</w:t>
      </w:r>
      <w:r w:rsidRPr="00067434">
        <w:rPr>
          <w:rFonts w:ascii="仿宋" w:eastAsia="仿宋" w:hAnsi="仿宋" w:cs="仿宋_GB2312" w:hint="eastAsia"/>
          <w:kern w:val="0"/>
        </w:rPr>
        <w:t>），反向指标（即目标值为≤</w:t>
      </w:r>
      <w:r w:rsidRPr="00067434">
        <w:rPr>
          <w:rFonts w:ascii="仿宋" w:eastAsia="仿宋" w:hAnsi="仿宋" w:cs="仿宋_GB2312"/>
          <w:kern w:val="0"/>
        </w:rPr>
        <w:t>X</w:t>
      </w:r>
      <w:r w:rsidRPr="00067434">
        <w:rPr>
          <w:rFonts w:ascii="仿宋" w:eastAsia="仿宋" w:hAnsi="仿宋" w:cs="仿宋_GB2312" w:hint="eastAsia"/>
          <w:kern w:val="0"/>
        </w:rPr>
        <w:t>，得分</w:t>
      </w:r>
      <w:r w:rsidRPr="00067434">
        <w:rPr>
          <w:rFonts w:ascii="仿宋" w:eastAsia="仿宋" w:hAnsi="仿宋" w:cs="仿宋_GB2312"/>
          <w:kern w:val="0"/>
        </w:rPr>
        <w:t>=</w:t>
      </w:r>
      <w:r w:rsidRPr="00067434">
        <w:rPr>
          <w:rFonts w:ascii="仿宋" w:eastAsia="仿宋" w:hAnsi="仿宋" w:cs="仿宋_GB2312" w:hint="eastAsia"/>
          <w:kern w:val="0"/>
        </w:rPr>
        <w:t>权重</w:t>
      </w:r>
      <w:r w:rsidRPr="00067434">
        <w:rPr>
          <w:rFonts w:ascii="仿宋" w:eastAsia="仿宋" w:hAnsi="仿宋" w:cs="仿宋_GB2312"/>
          <w:kern w:val="0"/>
        </w:rPr>
        <w:t>*A/B）</w:t>
      </w:r>
      <w:r w:rsidRPr="00067434">
        <w:rPr>
          <w:rFonts w:ascii="仿宋" w:eastAsia="仿宋" w:hAnsi="仿宋" w:cs="仿宋_GB2312" w:hint="eastAsia"/>
          <w:kern w:val="0"/>
        </w:rPr>
        <w:t>，得分不得突破权重总额。定量指标先汇总完成数，再计算得分。</w:t>
      </w:r>
    </w:p>
    <w:p w:rsidR="00A438D1" w:rsidRPr="00067434" w:rsidRDefault="00A438D1" w:rsidP="00A438D1">
      <w:pPr>
        <w:widowControl/>
        <w:ind w:firstLineChars="200" w:firstLine="420"/>
        <w:rPr>
          <w:rFonts w:ascii="仿宋" w:eastAsia="仿宋" w:hAnsi="仿宋" w:cs="Times New Roman"/>
          <w:kern w:val="0"/>
        </w:rPr>
      </w:pPr>
      <w:r w:rsidRPr="00067434">
        <w:rPr>
          <w:rFonts w:ascii="仿宋" w:eastAsia="仿宋" w:hAnsi="仿宋" w:cs="仿宋_GB2312"/>
          <w:kern w:val="0"/>
        </w:rPr>
        <w:t>3.</w:t>
      </w:r>
      <w:r w:rsidRPr="00067434">
        <w:rPr>
          <w:rFonts w:ascii="仿宋" w:eastAsia="仿宋" w:hAnsi="仿宋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 w:rsidRPr="00067434">
        <w:rPr>
          <w:rFonts w:ascii="仿宋" w:eastAsia="仿宋" w:hAnsi="仿宋" w:cs="仿宋_GB2312"/>
          <w:kern w:val="0"/>
        </w:rPr>
        <w:t>100-80%</w:t>
      </w:r>
      <w:r w:rsidRPr="00067434">
        <w:rPr>
          <w:rFonts w:ascii="仿宋" w:eastAsia="仿宋" w:hAnsi="仿宋" w:cs="仿宋_GB2312" w:hint="eastAsia"/>
          <w:kern w:val="0"/>
        </w:rPr>
        <w:t>（含</w:t>
      </w:r>
      <w:r w:rsidRPr="00067434">
        <w:rPr>
          <w:rFonts w:ascii="仿宋" w:eastAsia="仿宋" w:hAnsi="仿宋" w:cs="仿宋_GB2312"/>
          <w:kern w:val="0"/>
        </w:rPr>
        <w:t>80%</w:t>
      </w:r>
      <w:r w:rsidRPr="00067434">
        <w:rPr>
          <w:rFonts w:ascii="仿宋" w:eastAsia="仿宋" w:hAnsi="仿宋" w:cs="仿宋_GB2312" w:hint="eastAsia"/>
          <w:kern w:val="0"/>
        </w:rPr>
        <w:t>）、</w:t>
      </w:r>
      <w:r w:rsidRPr="00067434">
        <w:rPr>
          <w:rFonts w:ascii="仿宋" w:eastAsia="仿宋" w:hAnsi="仿宋" w:cs="仿宋_GB2312"/>
          <w:kern w:val="0"/>
        </w:rPr>
        <w:t>80-50%</w:t>
      </w:r>
      <w:r w:rsidRPr="00067434">
        <w:rPr>
          <w:rFonts w:ascii="仿宋" w:eastAsia="仿宋" w:hAnsi="仿宋" w:cs="仿宋_GB2312" w:hint="eastAsia"/>
          <w:kern w:val="0"/>
        </w:rPr>
        <w:t>（含</w:t>
      </w:r>
      <w:r w:rsidRPr="00067434">
        <w:rPr>
          <w:rFonts w:ascii="仿宋" w:eastAsia="仿宋" w:hAnsi="仿宋" w:cs="仿宋_GB2312"/>
          <w:kern w:val="0"/>
        </w:rPr>
        <w:t>50%</w:t>
      </w:r>
      <w:r w:rsidRPr="00067434">
        <w:rPr>
          <w:rFonts w:ascii="仿宋" w:eastAsia="仿宋" w:hAnsi="仿宋" w:cs="仿宋_GB2312" w:hint="eastAsia"/>
          <w:kern w:val="0"/>
        </w:rPr>
        <w:t>）、</w:t>
      </w:r>
      <w:r w:rsidRPr="00067434">
        <w:rPr>
          <w:rFonts w:ascii="仿宋" w:eastAsia="仿宋" w:hAnsi="仿宋" w:cs="仿宋_GB2312"/>
          <w:kern w:val="0"/>
        </w:rPr>
        <w:t>50-0%</w:t>
      </w:r>
      <w:r w:rsidRPr="00067434">
        <w:rPr>
          <w:rFonts w:ascii="仿宋" w:eastAsia="仿宋" w:hAnsi="仿宋" w:cs="仿宋_GB2312" w:hint="eastAsia"/>
          <w:kern w:val="0"/>
        </w:rPr>
        <w:t>合理确定分值。汇总时，以资金额度为权重，对分值进行加权平均计算。</w:t>
      </w:r>
    </w:p>
    <w:p w:rsidR="001031F7" w:rsidRDefault="00A438D1" w:rsidP="00A438D1">
      <w:r w:rsidRPr="00067434">
        <w:rPr>
          <w:rFonts w:ascii="仿宋" w:eastAsia="仿宋" w:hAnsi="仿宋" w:cs="仿宋_GB2312"/>
          <w:kern w:val="0"/>
        </w:rPr>
        <w:t>4.</w:t>
      </w:r>
      <w:r w:rsidRPr="00067434">
        <w:rPr>
          <w:rFonts w:ascii="仿宋" w:eastAsia="仿宋" w:hAnsi="仿宋" w:cs="仿宋_GB2312" w:hint="eastAsia"/>
          <w:kern w:val="0"/>
        </w:rPr>
        <w:t>基于经济性和必要性等因素考虑，满意度指标暂可不作为必评指标。</w:t>
      </w:r>
    </w:p>
    <w:sectPr w:rsidR="001031F7" w:rsidSect="00545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8D1"/>
    <w:rsid w:val="001031F7"/>
    <w:rsid w:val="00377E12"/>
    <w:rsid w:val="005455C2"/>
    <w:rsid w:val="00A438D1"/>
    <w:rsid w:val="00AE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D1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yaohan</dc:creator>
  <cp:keywords/>
  <dc:description/>
  <cp:lastModifiedBy>yaohan</cp:lastModifiedBy>
  <cp:revision>4</cp:revision>
  <cp:lastPrinted>2021-09-14T08:21:00Z</cp:lastPrinted>
  <dcterms:created xsi:type="dcterms:W3CDTF">2021-09-13T08:09:00Z</dcterms:created>
  <dcterms:modified xsi:type="dcterms:W3CDTF">2021-09-14T08:30:00Z</dcterms:modified>
</cp:coreProperties>
</file>